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22"/>
          <w:szCs w:val="22"/>
        </w:rPr>
        <w:t xml:space="preserve"> П О С Т А Н О В Л Е Н И Е об отказе в удовлетворении ходатайства об избрании меры пресечения в виде заключения под стражу 05 июля 2013г. г.Саратов Судья Кировского районного суда г.Саратова Гришина Ж.О., при секретаре Колпаковой А.В., с участием помощника прокурора Кировского района г.Саратова Мещанинова следователя отдела по расследованию преступлений на территории, обслуживаемой отдела полиции № 3 в составе УМВД по г.Саратову Купинской Э.В., обвиняемого Куянчина А.Ш., защитника адвоката Люкшина А.В., рассмотрев постановление следователя отдела по расследованию преступлений на территории, обслуживаемой отдела полиции № в составе УМВД по г.Саратову Купинской Э.В. о возбуждении перед судом ходатайства об избрании меры пресечения в виде заключения под стражу Куянчину А.Ш. 00.00.00 рождения, уроженца ...., обвиняемого в совершении преступления, предусмотренного ч.1 ст.228 УК РФ, установил: 03.07.2013г ОД отдела полиции № 3 в составе УМВД России по г. Саратову возбуждено уголовное дело № в отношении Куянчина А.Ш. по признакам состава преступления, предусмотренного ч. 1 ст. 228 УК РФ. 03.07.2013г уголовное дело № изъято из производства ОД отдела полиции № 3 в составе УМВД России по г. Саратову и передано для производства дальнейшего расследования в отдел полиции № 3 в составе УМВД России по г. Саратову СУ УМВД России по г. Саратову. 03.07.2013г. в 23.00 час в порядке ст. 91, 92 УПК РФ по подозрению в совершении данного преступления был задержан Куянчин А.Ш. 04.07.2013 г. Куянчину А.Ш. предъявлено обвинение по признакам состава преступления, предусмотренного ч.1 ст. 228 УК РФ. 05.07.2013 г. в Кировский районный суд г. Саратова поступило постановление следователя, вместе с материалами, о возбуждении ходатайства об избрании в качестве меры пресечения заключения под стражу в отношении обвиняемого Куянчина А.Ш. В своем постановлении следователь Купинская А.Ш. ходатайствует перед судом об избрании меры пресечения в виде заключения под стражу в отношении обвиняемого Куянчина А.Ш. по тем основаниям, что он обвиняется в совершении умышленного преступления небольшой тяжести, которое относится к преступлениям против здоровья населения и общественной нравственности, общественной безопасности, имеющих повышенный общественный резонанс, в силу своей распространенности, за которое предусмотрено наказание в виде лишения свободы сроком до 3-х лет, ранее неоднократно судим за аналогичные преступления, последний раз приговором Заводского районного суда г. Саратова от 10.10.2012г по ч. 1 ст. 228 УК РФ к 1 году ограничения свободы, судимость в установленном законом порядке не погашена, разведен, имеет двоих несовершеннолетних детей, со слов работает в ООО «Везет» водителем, оставаясь на свободе, может скрыться от органов предварительного следствия и суда, продолжить заниматься преступной деятельностью. Суд, заслушав прокурора, который поддержал ходатайство следователя, самого следователя, который просит удовлетворить его ходатайство, а также обвиняемого и его защитника, которые просят ходатайство следователя оставить без удовлетворения, считает необходимым отказать в удовлетворении ходатайства об избрании меры пресечения в виде заключения под стражу в отношении Куянчина А.Ш. по следующим основаниям: Во-первых, Куянчин А.В. обвиняется в совершении преступления небольшой тяжести, имеет постоянное место жительства в г. Саратове, имеет двоих несовершеннолетних детей, имеет постоянное место работы ООО « ххх», где работает водителем, будучи допрошенным в качестве подозреваемого и обвиняемого он дал полные и признательные показания об обстоятельствах совершения преступления. Доводы, на которые ссылается следователь как - то, что Куянчин А.В. может скрыться от органов следствия и суда, а также, что последний может продолжить заниматься преступной деятельностью ни чем не подтверждены. Во – вторых, следователь Купинская А.В. в своем постановление привела лишь общие основания, предусмотренные ст. 97 УПК РФ, при наличии которых возможно применение любой меры пресечения, а не только заключение под стражу, исключительных оснований для избрания заключения под стражей не привела как в постановлении, так и в ходе судебного заседания. Таким образом, суд приходит к выводу, что достаточных оснований избирать Куанчину А.Ш. по обвинению в преступлении небольшой тяжести самую крайнюю меру пресечения, и содержать его под стражей, до суда и полагать, что он может скрыться от органов следствия и суда или продолжить заниматься преступной деятельностью не имеется. На основании изложенного и руководствуясь ст. 108 УПК РФ постановил: в удовлетворении ходатайства следователя отдела по расследованию преступлений на территории, обслуживаемой отдела полиции № 3 в составе УМВД по г.Саратову Купинской Э.В. об избрании меры пресечения в виде заключения под стражу Куянчину А.Ш. 00.00.00 рождения, уроженцу г. Саратова, обвиняемого в совершении преступления, предусмотренного ч.1 ст.228 УК РФ – отказать. Настоящее постановление может быть обжаловано в апелляционном порядке в Саратовский областной суд в течение 3-х суток со дня вынесения. Судья Гришина Ж.О. </w:t>
      </w:r>
    </w:p>
    <w:sectPr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jc w:val="right"/>
    </w:pPr>
    <w:r>
      <w:rPr>
        <w:color w:val="A0A0A0"/>
      </w:rPr>
      <w:t xml:space="preserve">RosPravosudie.com - cтраница </w:t>
    </w:r>
    <w:r>
      <w:fldChar w:fldCharType="begin"/>
    </w:r>
    <w:r>
      <w:rPr>
        <w:color w:val="A0A0A0"/>
      </w:rPr>
      <w:instrText xml:space="preserve">PAGE</w:instrText>
    </w:r>
    <w:r>
      <w:fldChar w:fldCharType="separate"/>
    </w:r>
    <w:r>
      <w:fldChar w:fldCharType="end"/>
    </w:r>
    <w:r>
      <w:rPr>
        <w:color w:val="A0A0A0"/>
      </w:rPr>
      <w:t xml:space="preserve"> из </w:t>
    </w:r>
    <w:r>
      <w:fldChar w:fldCharType="begin"/>
    </w:r>
    <w:r>
      <w:rPr>
        <w:color w:val="A0A0A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2014-12-26T22:24:32+00:00</dcterms:created>
  <dcterms:modified xsi:type="dcterms:W3CDTF">2014-12-26T22:24:32+00:00</dcterms:modified>
  <dc:title/>
  <dc:description/>
  <dc:subject/>
  <cp:keywords/>
  <cp:category/>
</cp:coreProperties>
</file>